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6C" w:rsidRDefault="00C1086C" w:rsidP="00C1086C">
      <w:pPr>
        <w:pStyle w:val="1"/>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СОВЕТ ДЕПУТАТОВ НОВОБАТУРИНСКОГО СЕЛЬСКОГО ПОСЕЛЕНИЯ</w:t>
      </w:r>
    </w:p>
    <w:p w:rsidR="00C1086C" w:rsidRDefault="00C1086C" w:rsidP="00C1086C">
      <w:pPr>
        <w:pStyle w:val="text"/>
        <w:spacing w:before="0" w:beforeAutospacing="0" w:after="0" w:afterAutospacing="0"/>
        <w:ind w:firstLine="567"/>
        <w:jc w:val="center"/>
        <w:rPr>
          <w:rFonts w:ascii="Arial" w:hAnsi="Arial" w:cs="Arial"/>
          <w:color w:val="000000"/>
        </w:rPr>
      </w:pPr>
      <w:r>
        <w:rPr>
          <w:rFonts w:ascii="Arial" w:hAnsi="Arial" w:cs="Arial"/>
          <w:color w:val="000000"/>
        </w:rPr>
        <w:t>Еткульский район Челябинская область</w:t>
      </w:r>
    </w:p>
    <w:p w:rsidR="00C1086C" w:rsidRDefault="00C1086C" w:rsidP="00C1086C">
      <w:pPr>
        <w:pStyle w:val="text"/>
        <w:spacing w:before="0" w:beforeAutospacing="0" w:after="0" w:afterAutospacing="0"/>
        <w:ind w:firstLine="567"/>
        <w:jc w:val="center"/>
        <w:rPr>
          <w:rFonts w:ascii="Arial" w:hAnsi="Arial" w:cs="Arial"/>
          <w:color w:val="000000"/>
        </w:rPr>
      </w:pPr>
      <w:r>
        <w:rPr>
          <w:rFonts w:ascii="Arial" w:hAnsi="Arial" w:cs="Arial"/>
          <w:color w:val="000000"/>
        </w:rPr>
        <w:t>35-ое заседание Совета депутатов третьего созыва</w:t>
      </w:r>
    </w:p>
    <w:p w:rsidR="00C1086C" w:rsidRDefault="00C1086C" w:rsidP="00C1086C">
      <w:pPr>
        <w:pStyle w:val="text"/>
        <w:spacing w:before="0" w:beforeAutospacing="0" w:after="0" w:afterAutospacing="0"/>
        <w:ind w:firstLine="567"/>
        <w:jc w:val="center"/>
        <w:rPr>
          <w:rFonts w:ascii="Arial" w:hAnsi="Arial" w:cs="Arial"/>
          <w:color w:val="000000"/>
        </w:rPr>
      </w:pPr>
      <w:r>
        <w:rPr>
          <w:rFonts w:ascii="Arial" w:hAnsi="Arial" w:cs="Arial"/>
          <w:color w:val="000000"/>
        </w:rPr>
        <w:t>РЕШЕНИЕ</w:t>
      </w:r>
    </w:p>
    <w:p w:rsidR="00C1086C" w:rsidRDefault="00C1086C" w:rsidP="00C1086C">
      <w:pPr>
        <w:pStyle w:val="text"/>
        <w:spacing w:before="0" w:beforeAutospacing="0" w:after="0" w:afterAutospacing="0"/>
        <w:ind w:firstLine="567"/>
        <w:jc w:val="center"/>
        <w:rPr>
          <w:rFonts w:ascii="Arial" w:hAnsi="Arial" w:cs="Arial"/>
          <w:color w:val="000000"/>
        </w:rPr>
      </w:pPr>
      <w:r>
        <w:rPr>
          <w:rFonts w:ascii="Arial" w:hAnsi="Arial" w:cs="Arial"/>
          <w:color w:val="000000"/>
        </w:rPr>
        <w:t>№03 от 11.03.2008</w:t>
      </w:r>
    </w:p>
    <w:p w:rsidR="00C1086C" w:rsidRDefault="00C1086C" w:rsidP="00C1086C">
      <w:pPr>
        <w:pStyle w:val="1"/>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О ВНЕСЕНИИ ИЗМЕНЕНИЙ И ДОПОЛНЕНИЙ В УСТАВ НОВОБАТУРИНСКОГО СЕЛЬСКОГО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В целях приведения </w:t>
      </w:r>
      <w:hyperlink r:id="rId4" w:history="1">
        <w:r>
          <w:rPr>
            <w:rStyle w:val="hyperlink"/>
            <w:rFonts w:ascii="Arial" w:hAnsi="Arial" w:cs="Arial"/>
            <w:color w:val="0000FF"/>
          </w:rPr>
          <w:t>Устава Новобатуринского сельского поселения</w:t>
        </w:r>
      </w:hyperlink>
      <w:r>
        <w:rPr>
          <w:rFonts w:ascii="Arial" w:hAnsi="Arial" w:cs="Arial"/>
          <w:color w:val="000000"/>
        </w:rPr>
        <w:t> в соответствие с действующим законодательством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Совет депутатов Новобатуринского сельского поселения решает:</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Внести в </w:t>
      </w:r>
      <w:hyperlink r:id="rId5" w:history="1">
        <w:r>
          <w:rPr>
            <w:rStyle w:val="hyperlink"/>
            <w:rFonts w:ascii="Arial" w:hAnsi="Arial" w:cs="Arial"/>
            <w:color w:val="0000FF"/>
          </w:rPr>
          <w:t>Устав Новобатуринского сельского поселения</w:t>
        </w:r>
      </w:hyperlink>
      <w:r>
        <w:rPr>
          <w:rFonts w:ascii="Arial" w:hAnsi="Arial" w:cs="Arial"/>
          <w:color w:val="000000"/>
        </w:rPr>
        <w:t> (далее - Устав) следующие изменения и дополнения: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пункт 2 статьи 7 Устава изложить в новой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К вопросам местного значения Новобатуринского поселения относятся: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формирование, утверждение, исполнение бюджета поселения и контроль за исполнением данного бюджета;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4)организация в границах поселения электро-, тепло-, газо-, и водоснабжения населения, водоотведения, снабжения населения топливом;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 участие в предупреждении и ликвидации последствий чрезвычайных ситуаций в границах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10) обеспечение первичных мер пожарной безопасности в границах населенных пунктов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11) создание условий для обеспечения жителей поселения услугами связи, общественного питания, торговли и бытового обслуживания;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13) создание условий для организации досуга и обеспечения жителей поселения услугами организаций культуры;</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Pr>
          <w:rFonts w:ascii="Arial" w:hAnsi="Arial" w:cs="Arial"/>
          <w:color w:val="000000"/>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17) создание условий для массового отдыха жителей поселения и организация обустройства мест массового отдыха населения;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18) формирование архивных фондов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19) организация сбора и вывоза бытовых отходов и мусора;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20) органи 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22) организация освещения улиц и установки указателей с названиями улиц и номерами домов;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23) организация ритуальных услуг и содержание мест захоронения;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28) создание, развитие и обеспечение охраны лечебно-оздоровительных местностей и курортов местного значения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29) содействие в развитии сельскохозяйственного производства, создание условий для развития малого и среднего предпринимательства;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30) организация и осуществление мероприятий по работе с детьми и молодежью в поселении;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32) осуществление муниципального лесного контроля и надзора;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33) создание условий для деятельности добровольных формирований населения по охране общественного порядка.».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в статье 40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пункт 1 изложить в новой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«1.Администрация: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формирует и вносит на утверждение Совета депутатов Новобатуринского поселения проект бюджета Новобатуринского поселения, организует исполнение утвержденного Советом депутатов Новобатуринского поселения бюджета Новобатуринского поселения; разрабатывает проекты планов и программ комплексного социально - экономического развития Новобатуринского поселения, вносит их на утверждение Совета депутатов Новобатуринского поселения; организует выполнение и осуществляет материально - техническое обеспечение планов и программ комплексного социально- экономического развития Новобатуринского поселения, а также организует сбор статистических показателей, характеризующих состояние экономики и социальной сферы Новобатуринского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в порядке, определенном Советом депутатов Новобатуринского поселения, управляет и распоряжается имуществом, находящимся в муниципальной собственности;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в порядке, определенном Советом депутатов Новобатуринского поселения, финансирует муниципальные учреждения;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в порядке, определенном Советом Депутатов Новобатуринского поселения, формирует и размещает муниципальный заказ;</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учреждает печатное средство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получает от организаций, расположенных на территории Новобатуринского поселения,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поселения, осуществляет обязательное для таких планов и мероприятий согласование;</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7) заключает с организациями, не находящимися в муниципальной собственности, договоры о сотрудничестве в экономическом и социальном развитии Новобатуринского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8) участвует в предупреждении и ликвидации последствий чрезвычайных ситуаций в границах Новобатуринского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Новобатуринского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10) осуществляет дорожную деятельность в отношении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11)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w:t>
      </w:r>
      <w:r>
        <w:rPr>
          <w:rFonts w:ascii="Arial" w:hAnsi="Arial" w:cs="Arial"/>
          <w:color w:val="000000"/>
        </w:rPr>
        <w:lastRenderedPageBreak/>
        <w:t>содержания муниципального жилищного фонда, создание условий для жилищного строительства;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12) создает условия для предоставления транспортных услуг населению и организация транспортного обслуживания населения в границах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13) обеспечивает первичные меры пожарной безопасности в границах населенных пунктов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14) создает условия для обеспечения жителей поселения услугами связи, общественного питания, торговли и бытового обслуживания;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15) организует в границах поселения электро-, тепло-, газо-, и водоснабжение населения, водоотведение, снабжение населения топливом;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16) организует библиотечное обслуживание населения; комплектование и обеспечение сохранности библиотечных фондов библиотек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17) создает условия для организации досуга и обеспечения жителей поселения услугами организаций культуры;</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18) обеспечивает охрану и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20)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21) создает условия для массового отдыха жителей поселения и организация обустройства мест массового отдыха населения;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22) осуществляет формирование архивных фондов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23) организует сбор и вывоз бытовых отходов и мусора;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24) организует благоустройство и озеленение территории поселения, использование, охраны, защиты, воспроизводства лесов, лесов особо охраняемых природных территорий, расположенных в границах населенных пунктов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25) осуществляет утверждение подготовленной на основе генеральных планов поселения документации по планировке территории,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земельный контроль за использованием земель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26) организует освещение улиц и установку указателей с названиями улиц и номерами домов;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27) обеспечивает организацию ритуальных услуг и содержание мест захоронения;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28) организует мероприятия по гражданской обороне, защите населения на территории поселения от чрезвычайных ситуаций природного и техногенного характера;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29) создает, содержит и организует деятельности аварийно-спасательных служб и (или) аварийно-спасательных формирований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30) организует и осуществляет мероприятия по мобилизационной подготовке муниципальных предприятий и учреждений, находящихся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31) осуществляет мероприятия по обеспечению безопасности людей на водных объектах, охране их жизни и здоровья;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32) создает условия для развития и обеспечения охраны лечебно-оздоровительных местностей и курортов местного значения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33) оказывает содействие в развитии сельскохозяйственного производства, создает условия для развития малого и среднего предпринимательства;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34) организует и осуществляет мероприятия по работе с детьми и молодежью в поселении;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35)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36) осуществляет муниципальный лесной контроль и надзор;</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37) создает условия для деятельности добровольных формирований населения по охране общественного порядка;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38) осуществляет иные полномочия, предусмотренные законодательством Российской Федерации, Челябинской области, настоящим Уставом, решениями Совета депутатов.».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в пункте 2 цифры «8, 9, 15 и 19» заменить цифрами «8-10, 17, 20».</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Устав дополнить статьёй 7-1 следующего содержания: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7-1. Права органов местного самоуправления поселения на решение вопросов, не отнесённых к вопросам местного значения поселений.</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Органы местного самоуправления поселения имеют право на: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создание музеев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совершение нотариальных действий, предусмотренных законодательством, в случае отсутствия в поселении нотариуса;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участие в осуществлении деятельности по опеке и попечительству;</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w:t>
      </w:r>
      <w:r>
        <w:rPr>
          <w:rFonts w:ascii="Arial" w:hAnsi="Arial" w:cs="Arial"/>
          <w:color w:val="000000"/>
        </w:rPr>
        <w:lastRenderedPageBreak/>
        <w:t>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в статье 9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подпункт 3 пункта 3 после слов «главе» дополнить словом «администрации»;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пункт 4 изложить в новой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В поддержку инициативы проведения местного референдума собираются подписи участников местного референдума в порядке, определяемом законом Челябинской области.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но не может быть менее 25 подписей.</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Инициатива проведения местного референдума, выдвинутая совместно Советом депутатов Новобатуринского поселения и главой местной администрации, оформляется правовыми актами Совета депутатов Новобатуринского поселения и главы местной администрации»;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в статье 10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пункт 1 дополнить следующим предложением: «Муниципальные выборы в Новобатуринском сельском поселении осуществляются на основе мажоритарной избирательной системы относительного большинства по муниципальному избирательному округу, включающему в себя всю территорию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пункт 5 исключить;</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в) из пункта 6 слова «сроки назначения» исключить.</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в статье 14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подпункт 1 пункта 3 дополнить словами «,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подпункт 3 пункта 3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7) статью 18 Устава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18. Обращения граждан в органы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Федеральным законом </w:t>
      </w:r>
      <w:hyperlink r:id="rId7" w:history="1">
        <w:r>
          <w:rPr>
            <w:rStyle w:val="hyperlink"/>
            <w:rFonts w:ascii="Arial" w:hAnsi="Arial" w:cs="Arial"/>
            <w:color w:val="0000FF"/>
          </w:rPr>
          <w:t>от 2 мая 2006 года N 59-ФЗ</w:t>
        </w:r>
      </w:hyperlink>
      <w:r>
        <w:rPr>
          <w:rFonts w:ascii="Arial" w:hAnsi="Arial" w:cs="Arial"/>
          <w:color w:val="000000"/>
        </w:rPr>
        <w:t> "О порядке рассмотрения обращений граждан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8) в статье 24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пункт 2 изложить в новой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Заседание Совета депутатов правомочно, если на нем присутствует не менее 50 процентов от числа избранных депутатов.»;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в пункте 3 слова «10 дней со дня официального опубликования результатов выборов» заменить словами «30 дней со дня избрания его в правомочном составе», слова «месяц» заменить словами «три месяца».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 статью 28 Устава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28. Досрочное прекращение полномочий Совета депутатов Новобатуринского сельского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Полномочия Совета депутатов Новобатуринского сельского поселения могут быть прекращены досрочно в случае в случае его роспуска в порядке и по основаниям, которые предусмотрены статьей 73 Федерального закона </w:t>
      </w:r>
      <w:hyperlink r:id="rId8" w:history="1">
        <w:r>
          <w:rPr>
            <w:rStyle w:val="hyperlink"/>
            <w:rFonts w:ascii="Arial" w:hAnsi="Arial" w:cs="Arial"/>
            <w:color w:val="0000FF"/>
          </w:rPr>
          <w:t>от 06.10.2003 №131-ФЗ</w:t>
        </w:r>
      </w:hyperlink>
      <w:r>
        <w:rPr>
          <w:rFonts w:ascii="Arial" w:hAnsi="Arial" w:cs="Arial"/>
          <w:color w:val="000000"/>
        </w:rPr>
        <w:t> «Об общих принципах организации местного самоуправления в РФ». Полномочия Совета депутатов Новобатуринского сельского поселения могут быть также прекращены:</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Новобатуринского сельского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в случае вступления в силу решения Челябинского областного суда о неправомочности данного состава депутатов Совета депутатов Новобатуринского сельского поселения, в том числе в связи со сложением депутатами своих полномочий;</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в случае преобразования муниципального образования, осуществляемого в соответствии с частями 3, 5 статьи 13 Федерального закона </w:t>
      </w:r>
      <w:hyperlink r:id="rId9" w:history="1">
        <w:r>
          <w:rPr>
            <w:rStyle w:val="hyperlink"/>
            <w:rFonts w:ascii="Arial" w:hAnsi="Arial" w:cs="Arial"/>
            <w:color w:val="0000FF"/>
          </w:rPr>
          <w:t>от 06.10.2003 №131-ФЗ</w:t>
        </w:r>
      </w:hyperlink>
      <w:r>
        <w:rPr>
          <w:rFonts w:ascii="Arial" w:hAnsi="Arial" w:cs="Arial"/>
          <w:color w:val="000000"/>
        </w:rPr>
        <w:t> «Об общих принципах организации местного самоуправления в РФ», а также в случае упразднения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в случае утраты поселением статуса муниципального образования в связи с его объединением с городским округом;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В случае досрочного прекращения полномочий Совета депутатов Новобатуринского сельского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10) пункт 7 статьи 32 Устава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«7. Полномочия депутата Совета депутатов Новобатуринского сельского поселения могут быть прекращены досрочно в случае:</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смерти;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отставки по собственному желанию;</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ascii="Arial" w:hAnsi="Arial" w:cs="Arial"/>
          <w:color w:val="000000"/>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8) отзыва избирателями;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 досрочного прекращения полномочий соответствующего органа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9.1) призыва на военную службу или направления на заменяющую ее альтернативную гражданскую службу;</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10) в иных случаях, установленных настоящим Федеральным законом </w:t>
      </w:r>
      <w:hyperlink r:id="rId10" w:history="1">
        <w:r>
          <w:rPr>
            <w:rStyle w:val="hyperlink"/>
            <w:rFonts w:ascii="Arial" w:hAnsi="Arial" w:cs="Arial"/>
            <w:color w:val="0000FF"/>
          </w:rPr>
          <w:t>от 06.10.2003 №131-ФЗ</w:t>
        </w:r>
      </w:hyperlink>
      <w:r>
        <w:rPr>
          <w:rFonts w:ascii="Arial" w:hAnsi="Arial" w:cs="Arial"/>
          <w:color w:val="000000"/>
        </w:rPr>
        <w:t> «Об общих принципах организации местного самоуправления в РФ.».</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11) в пункте 6 статьи 31 слова «36 дней» заменить словами «28 календарных дней и дополнительный оплачиваемый отпуск продолжительностью 14 календарных дней».</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12) статью 36 Устава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36. Досрочное прекращение полномочий главы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Полномочия главы поселения прекращаются досрочно в следующих случаях:</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смерти;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отставки по собственному желанию;</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отрешения от должности в соответствии со статьей 74 Федерального закона </w:t>
      </w:r>
      <w:hyperlink r:id="rId11" w:history="1">
        <w:r>
          <w:rPr>
            <w:rStyle w:val="hyperlink"/>
            <w:rFonts w:ascii="Arial" w:hAnsi="Arial" w:cs="Arial"/>
            <w:color w:val="0000FF"/>
          </w:rPr>
          <w:t>от 06.10.2003 №131-ФЗ</w:t>
        </w:r>
      </w:hyperlink>
      <w:r>
        <w:rPr>
          <w:rFonts w:ascii="Arial" w:hAnsi="Arial" w:cs="Arial"/>
          <w:color w:val="000000"/>
        </w:rPr>
        <w:t> «Об общих принципах организации местного самоуправления в РФ»;</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признания судом недееспособным или ограниченно дееспособным;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признания судом безвестно отсутствующим или объявления умершим;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вступления в отношении его в законную силу обвинительного приговора суда;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7) выезда за пределы Российской Федерации на постоянное место жительства;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 отзыва избирателями;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11) преобразования муниципального образования, осуществляемого в соответствии с частями 3, 5 статьи 13 настоящего Федерального закона </w:t>
      </w:r>
      <w:hyperlink r:id="rId12" w:history="1">
        <w:r>
          <w:rPr>
            <w:rStyle w:val="hyperlink"/>
            <w:rFonts w:ascii="Arial" w:hAnsi="Arial" w:cs="Arial"/>
            <w:color w:val="0000FF"/>
          </w:rPr>
          <w:t>от 06.10.2003 №131-ФЗ</w:t>
        </w:r>
      </w:hyperlink>
      <w:r>
        <w:rPr>
          <w:rFonts w:ascii="Arial" w:hAnsi="Arial" w:cs="Arial"/>
          <w:color w:val="000000"/>
        </w:rPr>
        <w:t xml:space="preserve"> «Об общих принципах организации местного </w:t>
      </w:r>
      <w:r>
        <w:rPr>
          <w:rFonts w:ascii="Arial" w:hAnsi="Arial" w:cs="Arial"/>
          <w:color w:val="000000"/>
        </w:rPr>
        <w:lastRenderedPageBreak/>
        <w:t>самоуправления в РФ», а также в случае упразднения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12) утраты сельским поселением статуса муниципального образования в связи с его объединением с городским округом;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13) подпункт 3 пункта 1 статьи 37 Устава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Главе поселения предоставляется основной оплачиваемый отпуск продолжительностью 28 календарных дней и дополнительный оплачиваемый отпуск продолжительностью 14 календарных дней.».</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14) статью 43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43. Избирательная комиссия Новобатуринского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Избирательная комиссия Новобатуринского поселения организует подготовку и проведение муниципальных выборов, местного референдума, голосования по отзыву депутата Совета депутатов Новобатуринского поселения, главы Новобатуринского поселения, голосования по вопросам изменения границ Новобатуринского поселения, преобразования Новобатуринского поселения в соответствии с Федеральным законами, законами Челябинской области.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Избирательная комиссия Новобатуринского поселения является муниципальным органом и не входит в структуру органов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Избирательная комиссия Новобатуринского поселения состоит из 5 членов комиссии с правом решающего голоса.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4. Срок полномочий избирательной комиссии муниципального образования составляет четыре года. В случае,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Челябинской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законную силу закона Челябинской области о преобразовании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5. Избирательная комиссия Новобатуринского сельского поселения в пределах своей компетенции независима от органов государственной власти и органов местного самоуправления.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6.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политических партий, избирательных объединений в соответствии с законодательством,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Челябинской области.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7. Представительный орган муниципального образования обязан назначить не менее одной второй от общего числа членов избирательной комиссии муниципального образования на основе поступивших предложений:</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8. Представительный орган муниципального образования обязан назначить не менее двух членов избирательной комиссии муниципального образования на основе поступивших предложений избирательной комиссии Челябинской области.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9. Избирательная комиссия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самофинансирования, местного референдума, контролирует целевое использование указанных средств;</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ж) оказывает правовую, методическую, организационно-техническую помощь нижестоящим комиссиям;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и) рассматривает жалобы (заявления) на решения и действия (бездействия) нижестоящих комиссий, а избирательная комиссия сельского поселения - также </w:t>
      </w:r>
      <w:r>
        <w:rPr>
          <w:rFonts w:ascii="Arial" w:hAnsi="Arial" w:cs="Arial"/>
          <w:color w:val="000000"/>
        </w:rPr>
        <w:lastRenderedPageBreak/>
        <w:t>жалобы (заявления) на решения и действия (бездействие) избирательной комиссии поселения и принимает по указанным жалобам (заявлениям ) мотивированные решения;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к) осуществляет иные полномочия в соответствии с Федеральным законодательством, законами Челябинской области, Уставом Новобатуринского сельского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15) в статье 44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пункт 1 исключить;</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в пункте 2 слова «настоящим уставом» заменить словами «муниципальными правовыми актами».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16) статьи 45-51 исключить.</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17) в статье 53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а) пункт 1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В собственности Новобатуринского поселения может находится следующее имущество, предназначенное для решения установленных Федеральным законом «</w:t>
      </w:r>
      <w:hyperlink r:id="rId13"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вопросов местного значения: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пункт 2 изложить в следующей редакции:</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Перечень видов имущества, который может находится в собственности Новобатуринского сельского поселения определяется в соответствии с Федеральным законом «</w:t>
      </w:r>
      <w:hyperlink r:id="rId14"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18) в статье 58 Устава:</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в абзаце 2 пункта 1 слова «установленном Советом депутатов» заменить словами « установленном администрацией поселения»;</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б) в пункте 2 слова « законами и иными нормативными правовыми актами» заменить словом « законом»;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19) подпункт 4 пункта 1 статьи 20 Устава исключить.</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20) главу IX «Иные органы местного самоуправления» и статью 42 Устава исключить.</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2. Настоящее решение вступает в силу в соответствии с действующим законодательством.</w:t>
      </w:r>
    </w:p>
    <w:p w:rsidR="00C1086C" w:rsidRDefault="00C1086C" w:rsidP="00C1086C">
      <w:pPr>
        <w:pStyle w:val="text"/>
        <w:spacing w:before="0" w:beforeAutospacing="0" w:after="0" w:afterAutospacing="0"/>
        <w:ind w:firstLine="567"/>
        <w:jc w:val="both"/>
        <w:rPr>
          <w:rFonts w:ascii="Arial" w:hAnsi="Arial" w:cs="Arial"/>
          <w:color w:val="000000"/>
        </w:rPr>
      </w:pPr>
      <w:r>
        <w:rPr>
          <w:rFonts w:ascii="Arial" w:hAnsi="Arial" w:cs="Arial"/>
          <w:color w:val="000000"/>
        </w:rPr>
        <w:t>3. Опубликовать настоящее решение в установленном порядке после государственной регистрации в информационном вестнике Новобатуринского сельского поселения.</w:t>
      </w:r>
    </w:p>
    <w:p w:rsidR="00C1086C" w:rsidRDefault="00C1086C" w:rsidP="00C1086C">
      <w:pPr>
        <w:pStyle w:val="text"/>
        <w:spacing w:before="0" w:beforeAutospacing="0" w:after="0" w:afterAutospacing="0"/>
        <w:ind w:firstLine="567"/>
        <w:rPr>
          <w:rFonts w:ascii="Arial" w:hAnsi="Arial" w:cs="Arial"/>
          <w:color w:val="000000"/>
        </w:rPr>
      </w:pPr>
      <w:r>
        <w:rPr>
          <w:rFonts w:ascii="Arial" w:hAnsi="Arial" w:cs="Arial"/>
          <w:color w:val="000000"/>
        </w:rPr>
        <w:t>Глава Новобатуринского</w:t>
      </w:r>
    </w:p>
    <w:p w:rsidR="00C1086C" w:rsidRDefault="00C1086C" w:rsidP="00596C95">
      <w:pPr>
        <w:pStyle w:val="text"/>
        <w:tabs>
          <w:tab w:val="left" w:pos="4438"/>
        </w:tabs>
        <w:spacing w:before="0" w:beforeAutospacing="0" w:after="0" w:afterAutospacing="0"/>
        <w:ind w:firstLine="567"/>
        <w:rPr>
          <w:rFonts w:ascii="Arial" w:hAnsi="Arial" w:cs="Arial"/>
          <w:color w:val="000000"/>
        </w:rPr>
      </w:pPr>
      <w:r>
        <w:rPr>
          <w:rFonts w:ascii="Arial" w:hAnsi="Arial" w:cs="Arial"/>
          <w:color w:val="000000"/>
        </w:rPr>
        <w:t>сельского поселения</w:t>
      </w:r>
      <w:r w:rsidR="00596C95">
        <w:rPr>
          <w:rFonts w:ascii="Arial" w:hAnsi="Arial" w:cs="Arial"/>
          <w:color w:val="000000"/>
        </w:rPr>
        <w:tab/>
        <w:t>А.И. Жигарев</w:t>
      </w:r>
    </w:p>
    <w:p w:rsidR="00256140" w:rsidRDefault="00256140"/>
    <w:sectPr w:rsidR="00256140" w:rsidSect="00256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1086C"/>
    <w:rsid w:val="00256140"/>
    <w:rsid w:val="00596C95"/>
    <w:rsid w:val="00C1086C"/>
    <w:rsid w:val="00D25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C10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10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1086C"/>
  </w:style>
</w:styles>
</file>

<file path=word/webSettings.xml><?xml version="1.0" encoding="utf-8"?>
<w:webSettings xmlns:r="http://schemas.openxmlformats.org/officeDocument/2006/relationships" xmlns:w="http://schemas.openxmlformats.org/wordprocessingml/2006/main">
  <w:divs>
    <w:div w:id="6358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content/ngr/RU0000R200303925.html" TargetMode="External"/><Relationship Id="rId13" Type="http://schemas.openxmlformats.org/officeDocument/2006/relationships/hyperlink" Target="http://pravo.minjust.ru:8080/content/ngr/RU0000R200303925.html" TargetMode="External"/><Relationship Id="rId3" Type="http://schemas.openxmlformats.org/officeDocument/2006/relationships/webSettings" Target="webSettings.xml"/><Relationship Id="rId7" Type="http://schemas.openxmlformats.org/officeDocument/2006/relationships/hyperlink" Target="http://pravo.minjust.ru:8080/content/ngr/RU0000R200601223.html" TargetMode="External"/><Relationship Id="rId12" Type="http://schemas.openxmlformats.org/officeDocument/2006/relationships/hyperlink" Target="http://pravo.minjust.ru:8080/content/ngr/RU0000R200303925.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content/ngr/RU0000R200303925.html" TargetMode="External"/><Relationship Id="rId11" Type="http://schemas.openxmlformats.org/officeDocument/2006/relationships/hyperlink" Target="http://pravo.minjust.ru:8080/content/ngr/RU0000R200303925.html" TargetMode="External"/><Relationship Id="rId5" Type="http://schemas.openxmlformats.org/officeDocument/2006/relationships/hyperlink" Target="http://pravo.minjust.ru:8080/content/ngr/RUMO740200500103.doc" TargetMode="External"/><Relationship Id="rId15" Type="http://schemas.openxmlformats.org/officeDocument/2006/relationships/fontTable" Target="fontTable.xml"/><Relationship Id="rId10" Type="http://schemas.openxmlformats.org/officeDocument/2006/relationships/hyperlink" Target="http://pravo.minjust.ru:8080/content/ngr/RU0000R200303925.html" TargetMode="External"/><Relationship Id="rId4" Type="http://schemas.openxmlformats.org/officeDocument/2006/relationships/hyperlink" Target="http://pravo.minjust.ru:8080/content/ngr/RUMO740200500103.doc" TargetMode="External"/><Relationship Id="rId9" Type="http://schemas.openxmlformats.org/officeDocument/2006/relationships/hyperlink" Target="http://pravo.minjust.ru:8080/content/ngr/RU0000R200303925.html" TargetMode="External"/><Relationship Id="rId14" Type="http://schemas.openxmlformats.org/officeDocument/2006/relationships/hyperlink" Target="http://pravo.minjust.ru:8080/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5007</Words>
  <Characters>28540</Characters>
  <Application>Microsoft Office Word</Application>
  <DocSecurity>0</DocSecurity>
  <Lines>237</Lines>
  <Paragraphs>66</Paragraphs>
  <ScaleCrop>false</ScaleCrop>
  <Company/>
  <LinksUpToDate>false</LinksUpToDate>
  <CharactersWithSpaces>33481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5</cp:revision>
  <dcterms:created xsi:type="dcterms:W3CDTF">2019-10-30T07:23:00Z</dcterms:created>
  <dcterms:modified xsi:type="dcterms:W3CDTF">2019-10-30T09:45:00Z</dcterms:modified>
</cp:coreProperties>
</file>